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803D" w14:textId="12902F32" w:rsidR="0010086B" w:rsidRDefault="00B72A43" w:rsidP="00170EF1">
      <w:pPr>
        <w:jc w:val="center"/>
        <w:rPr>
          <w:rFonts w:asciiTheme="majorEastAsia" w:eastAsiaTheme="majorEastAsia" w:hAnsiTheme="majorEastAsia"/>
          <w:b/>
          <w:sz w:val="28"/>
          <w:szCs w:val="28"/>
        </w:rPr>
      </w:pPr>
      <w:r w:rsidRPr="001103A3">
        <w:rPr>
          <w:rFonts w:asciiTheme="majorEastAsia" w:eastAsiaTheme="majorEastAsia" w:hAnsiTheme="majorEastAsia" w:hint="eastAsia"/>
          <w:b/>
          <w:sz w:val="28"/>
          <w:szCs w:val="28"/>
        </w:rPr>
        <w:t>来年の</w:t>
      </w:r>
      <w:r w:rsidR="006C1544" w:rsidRPr="001103A3">
        <w:rPr>
          <w:rFonts w:asciiTheme="majorEastAsia" w:eastAsiaTheme="majorEastAsia" w:hAnsiTheme="majorEastAsia" w:hint="eastAsia"/>
          <w:b/>
          <w:sz w:val="28"/>
          <w:szCs w:val="28"/>
        </w:rPr>
        <w:t>追跡調査</w:t>
      </w:r>
      <w:r w:rsidR="001103A3" w:rsidRPr="001103A3">
        <w:rPr>
          <w:rFonts w:asciiTheme="majorEastAsia" w:eastAsiaTheme="majorEastAsia" w:hAnsiTheme="majorEastAsia" w:hint="eastAsia"/>
          <w:b/>
          <w:sz w:val="28"/>
          <w:szCs w:val="28"/>
        </w:rPr>
        <w:t>について</w:t>
      </w:r>
    </w:p>
    <w:p w14:paraId="406F398D" w14:textId="77777777" w:rsidR="00170EF1" w:rsidRPr="00170EF1" w:rsidRDefault="00170EF1" w:rsidP="00170EF1">
      <w:pPr>
        <w:jc w:val="center"/>
        <w:rPr>
          <w:rFonts w:asciiTheme="majorEastAsia" w:eastAsiaTheme="majorEastAsia" w:hAnsiTheme="majorEastAsia"/>
          <w:b/>
          <w:sz w:val="28"/>
          <w:szCs w:val="28"/>
        </w:rPr>
      </w:pPr>
    </w:p>
    <w:p w14:paraId="30E064FD" w14:textId="79F8B8D2" w:rsidR="00895A0B" w:rsidRPr="006D4AC2" w:rsidRDefault="00B72A43" w:rsidP="00B72A43">
      <w:pPr>
        <w:ind w:firstLineChars="118" w:firstLine="260"/>
        <w:rPr>
          <w:sz w:val="22"/>
          <w:szCs w:val="22"/>
        </w:rPr>
      </w:pPr>
      <w:r w:rsidRPr="006D4AC2">
        <w:rPr>
          <w:rFonts w:hint="eastAsia"/>
          <w:sz w:val="22"/>
          <w:szCs w:val="22"/>
        </w:rPr>
        <w:t>来年の追跡調査では主に以下の項目の聴取を予定しています．</w:t>
      </w:r>
      <w:r w:rsidR="00895A0B" w:rsidRPr="006D4AC2">
        <w:rPr>
          <w:rFonts w:hint="eastAsia"/>
          <w:sz w:val="22"/>
          <w:szCs w:val="22"/>
        </w:rPr>
        <w:t>スムーズな追跡調査のため，レジストリ登録患者様のカルテには以下の項目を記載していただくようお願いいたします．</w:t>
      </w:r>
    </w:p>
    <w:p w14:paraId="185BD7BB" w14:textId="30F67DC4" w:rsidR="00895A0B" w:rsidRPr="006D4AC2" w:rsidRDefault="00895A0B">
      <w:pPr>
        <w:rPr>
          <w:sz w:val="22"/>
          <w:szCs w:val="22"/>
        </w:rPr>
      </w:pPr>
    </w:p>
    <w:p w14:paraId="3065F4A9" w14:textId="4E5EFEC2" w:rsidR="00B51CF2" w:rsidRPr="006D4AC2" w:rsidRDefault="00895A0B">
      <w:pPr>
        <w:rPr>
          <w:sz w:val="22"/>
          <w:szCs w:val="22"/>
        </w:rPr>
      </w:pPr>
      <w:r w:rsidRPr="006D4AC2">
        <w:rPr>
          <w:rFonts w:hint="eastAsia"/>
          <w:sz w:val="22"/>
          <w:szCs w:val="22"/>
        </w:rPr>
        <w:t>【通常診察時のカルテ記載】</w:t>
      </w:r>
    </w:p>
    <w:p w14:paraId="049EE4C5" w14:textId="5BD4B72D" w:rsidR="00895A0B" w:rsidRPr="006D4AC2" w:rsidRDefault="009007A1" w:rsidP="00895A0B">
      <w:pPr>
        <w:rPr>
          <w:sz w:val="22"/>
          <w:szCs w:val="22"/>
        </w:rPr>
      </w:pPr>
      <w:r>
        <w:rPr>
          <w:rFonts w:hint="eastAsia"/>
          <w:sz w:val="22"/>
          <w:szCs w:val="22"/>
        </w:rPr>
        <w:t>初回調査日</w:t>
      </w:r>
      <w:r w:rsidR="00895A0B" w:rsidRPr="006D4AC2">
        <w:rPr>
          <w:rFonts w:hint="eastAsia"/>
          <w:sz w:val="22"/>
          <w:szCs w:val="22"/>
        </w:rPr>
        <w:t>：</w:t>
      </w:r>
      <w:r>
        <w:rPr>
          <w:sz w:val="22"/>
          <w:szCs w:val="22"/>
        </w:rPr>
        <w:tab/>
      </w:r>
      <w:r w:rsidR="00895A0B" w:rsidRPr="006D4AC2">
        <w:rPr>
          <w:rFonts w:hint="eastAsia"/>
          <w:sz w:val="22"/>
          <w:szCs w:val="22"/>
        </w:rPr>
        <w:t>X</w:t>
      </w:r>
      <w:r>
        <w:rPr>
          <w:sz w:val="22"/>
          <w:szCs w:val="22"/>
        </w:rPr>
        <w:t xml:space="preserve">   </w:t>
      </w:r>
      <w:r w:rsidR="00895A0B" w:rsidRPr="006D4AC2">
        <w:rPr>
          <w:rFonts w:hint="eastAsia"/>
          <w:sz w:val="22"/>
          <w:szCs w:val="22"/>
        </w:rPr>
        <w:t>年Y月</w:t>
      </w:r>
      <w:r w:rsidR="00A40181">
        <w:rPr>
          <w:rFonts w:hint="eastAsia"/>
          <w:sz w:val="22"/>
          <w:szCs w:val="22"/>
        </w:rPr>
        <w:t>（例：</w:t>
      </w:r>
      <w:r w:rsidR="00E4479A">
        <w:rPr>
          <w:rFonts w:hint="eastAsia"/>
          <w:sz w:val="22"/>
          <w:szCs w:val="22"/>
        </w:rPr>
        <w:t>2024</w:t>
      </w:r>
      <w:r w:rsidR="00A40181">
        <w:rPr>
          <w:rFonts w:hint="eastAsia"/>
          <w:sz w:val="22"/>
          <w:szCs w:val="22"/>
        </w:rPr>
        <w:t>年</w:t>
      </w:r>
      <w:r w:rsidR="00E4479A">
        <w:rPr>
          <w:rFonts w:hint="eastAsia"/>
          <w:sz w:val="22"/>
          <w:szCs w:val="22"/>
        </w:rPr>
        <w:t>1</w:t>
      </w:r>
      <w:r w:rsidR="00A40181">
        <w:rPr>
          <w:rFonts w:hint="eastAsia"/>
          <w:sz w:val="22"/>
          <w:szCs w:val="22"/>
        </w:rPr>
        <w:t>月）</w:t>
      </w:r>
    </w:p>
    <w:p w14:paraId="68728188" w14:textId="23DF41B5" w:rsidR="006D4AC2" w:rsidRPr="00170EF1" w:rsidRDefault="009007A1" w:rsidP="00895A0B">
      <w:pPr>
        <w:rPr>
          <w:rFonts w:asciiTheme="majorHAnsi" w:eastAsiaTheme="majorHAnsi" w:hAnsiTheme="majorHAnsi"/>
          <w:b/>
          <w:sz w:val="22"/>
          <w:szCs w:val="22"/>
          <w:u w:val="single"/>
        </w:rPr>
      </w:pPr>
      <w:r w:rsidRPr="00170EF1">
        <w:rPr>
          <w:rFonts w:asciiTheme="majorHAnsi" w:eastAsiaTheme="majorHAnsi" w:hAnsiTheme="majorHAnsi" w:hint="eastAsia"/>
          <w:b/>
          <w:sz w:val="22"/>
          <w:szCs w:val="22"/>
          <w:u w:val="single"/>
        </w:rPr>
        <w:t>追跡調査予定日</w:t>
      </w:r>
      <w:r w:rsidR="00895A0B" w:rsidRPr="00170EF1">
        <w:rPr>
          <w:rFonts w:asciiTheme="majorHAnsi" w:eastAsiaTheme="majorHAnsi" w:hAnsiTheme="majorHAnsi" w:hint="eastAsia"/>
          <w:b/>
          <w:sz w:val="22"/>
          <w:szCs w:val="22"/>
          <w:u w:val="single"/>
        </w:rPr>
        <w:t>：</w:t>
      </w:r>
      <w:r w:rsidRPr="00170EF1">
        <w:rPr>
          <w:rFonts w:asciiTheme="majorHAnsi" w:eastAsiaTheme="majorHAnsi" w:hAnsiTheme="majorHAnsi"/>
          <w:b/>
          <w:sz w:val="22"/>
          <w:szCs w:val="22"/>
          <w:u w:val="single"/>
        </w:rPr>
        <w:tab/>
      </w:r>
      <w:r w:rsidR="00895A0B" w:rsidRPr="00170EF1">
        <w:rPr>
          <w:rFonts w:asciiTheme="majorHAnsi" w:eastAsiaTheme="majorHAnsi" w:hAnsiTheme="majorHAnsi" w:hint="eastAsia"/>
          <w:b/>
          <w:sz w:val="22"/>
          <w:szCs w:val="22"/>
          <w:u w:val="single"/>
        </w:rPr>
        <w:t>X</w:t>
      </w:r>
      <w:r w:rsidR="00895A0B" w:rsidRPr="00170EF1">
        <w:rPr>
          <w:rFonts w:asciiTheme="majorHAnsi" w:eastAsiaTheme="majorHAnsi" w:hAnsiTheme="majorHAnsi"/>
          <w:b/>
          <w:sz w:val="22"/>
          <w:szCs w:val="22"/>
          <w:u w:val="single"/>
        </w:rPr>
        <w:t>+1</w:t>
      </w:r>
      <w:r w:rsidR="00895A0B" w:rsidRPr="00170EF1">
        <w:rPr>
          <w:rFonts w:asciiTheme="majorHAnsi" w:eastAsiaTheme="majorHAnsi" w:hAnsiTheme="majorHAnsi" w:hint="eastAsia"/>
          <w:b/>
          <w:sz w:val="22"/>
          <w:szCs w:val="22"/>
          <w:u w:val="single"/>
        </w:rPr>
        <w:t>年</w:t>
      </w:r>
      <w:r w:rsidR="00A40181" w:rsidRPr="00170EF1">
        <w:rPr>
          <w:rFonts w:asciiTheme="majorHAnsi" w:eastAsiaTheme="majorHAnsi" w:hAnsiTheme="majorHAnsi" w:hint="eastAsia"/>
          <w:b/>
          <w:sz w:val="22"/>
          <w:szCs w:val="22"/>
          <w:u w:val="single"/>
        </w:rPr>
        <w:t>Y月±3か月（例：</w:t>
      </w:r>
      <w:r w:rsidR="00E4479A">
        <w:rPr>
          <w:rFonts w:asciiTheme="majorHAnsi" w:eastAsiaTheme="majorHAnsi" w:hAnsiTheme="majorHAnsi" w:hint="eastAsia"/>
          <w:b/>
          <w:sz w:val="22"/>
          <w:szCs w:val="22"/>
          <w:u w:val="single"/>
        </w:rPr>
        <w:t>2024</w:t>
      </w:r>
      <w:r w:rsidR="00A40181" w:rsidRPr="00170EF1">
        <w:rPr>
          <w:rFonts w:asciiTheme="majorHAnsi" w:eastAsiaTheme="majorHAnsi" w:hAnsiTheme="majorHAnsi" w:hint="eastAsia"/>
          <w:b/>
          <w:sz w:val="22"/>
          <w:szCs w:val="22"/>
          <w:u w:val="single"/>
        </w:rPr>
        <w:t>年</w:t>
      </w:r>
      <w:r w:rsidR="00E4479A">
        <w:rPr>
          <w:rFonts w:asciiTheme="majorHAnsi" w:eastAsiaTheme="majorHAnsi" w:hAnsiTheme="majorHAnsi" w:hint="eastAsia"/>
          <w:b/>
          <w:sz w:val="22"/>
          <w:szCs w:val="22"/>
          <w:u w:val="single"/>
        </w:rPr>
        <w:t>10月</w:t>
      </w:r>
      <w:r w:rsidR="00A40181" w:rsidRPr="00170EF1">
        <w:rPr>
          <w:rFonts w:asciiTheme="majorHAnsi" w:eastAsiaTheme="majorHAnsi" w:hAnsiTheme="majorHAnsi" w:hint="eastAsia"/>
          <w:b/>
          <w:sz w:val="22"/>
          <w:szCs w:val="22"/>
          <w:u w:val="single"/>
        </w:rPr>
        <w:t>～</w:t>
      </w:r>
      <w:r w:rsidR="00E4479A">
        <w:rPr>
          <w:rFonts w:asciiTheme="majorHAnsi" w:eastAsiaTheme="majorHAnsi" w:hAnsiTheme="majorHAnsi" w:hint="eastAsia"/>
          <w:b/>
          <w:sz w:val="22"/>
          <w:szCs w:val="22"/>
          <w:u w:val="single"/>
        </w:rPr>
        <w:t>2025年4月</w:t>
      </w:r>
      <w:r w:rsidR="00A40181" w:rsidRPr="00170EF1">
        <w:rPr>
          <w:rFonts w:asciiTheme="majorHAnsi" w:eastAsiaTheme="majorHAnsi" w:hAnsiTheme="majorHAnsi" w:hint="eastAsia"/>
          <w:b/>
          <w:sz w:val="22"/>
          <w:szCs w:val="22"/>
          <w:u w:val="single"/>
        </w:rPr>
        <w:t>）</w:t>
      </w:r>
    </w:p>
    <w:p w14:paraId="4A60201D" w14:textId="77777777" w:rsidR="00895A0B" w:rsidRPr="006D4AC2" w:rsidRDefault="00895A0B" w:rsidP="00895A0B">
      <w:pPr>
        <w:rPr>
          <w:sz w:val="22"/>
          <w:szCs w:val="22"/>
        </w:rPr>
      </w:pPr>
    </w:p>
    <w:p w14:paraId="64BCDB83" w14:textId="6993ED6E" w:rsidR="00895A0B" w:rsidRPr="006700CF" w:rsidRDefault="00895A0B" w:rsidP="00895A0B">
      <w:pPr>
        <w:rPr>
          <w:rFonts w:ascii="游明朝" w:eastAsia="游明朝" w:hAnsi="游明朝"/>
          <w:sz w:val="22"/>
          <w:szCs w:val="22"/>
        </w:rPr>
      </w:pPr>
      <w:r w:rsidRPr="006700CF">
        <w:rPr>
          <w:rFonts w:ascii="游明朝" w:eastAsia="游明朝" w:hAnsi="游明朝" w:hint="eastAsia"/>
          <w:sz w:val="22"/>
          <w:szCs w:val="22"/>
        </w:rPr>
        <w:t>以下のことがあった</w:t>
      </w:r>
      <w:r w:rsidR="00B72A43" w:rsidRPr="006700CF">
        <w:rPr>
          <w:rFonts w:ascii="游明朝" w:eastAsia="游明朝" w:hAnsi="游明朝" w:hint="eastAsia"/>
          <w:sz w:val="22"/>
          <w:szCs w:val="22"/>
        </w:rPr>
        <w:t>際</w:t>
      </w:r>
      <w:r w:rsidR="00442974" w:rsidRPr="006700CF">
        <w:rPr>
          <w:rFonts w:ascii="游明朝" w:eastAsia="游明朝" w:hAnsi="游明朝" w:hint="eastAsia"/>
          <w:sz w:val="22"/>
          <w:szCs w:val="22"/>
        </w:rPr>
        <w:t>には</w:t>
      </w:r>
      <w:r w:rsidRPr="006700CF">
        <w:rPr>
          <w:rFonts w:ascii="游明朝" w:eastAsia="游明朝" w:hAnsi="游明朝" w:hint="eastAsia"/>
          <w:sz w:val="22"/>
          <w:szCs w:val="22"/>
        </w:rPr>
        <w:t>記載を残しておくようお願いいたします．</w:t>
      </w:r>
    </w:p>
    <w:tbl>
      <w:tblPr>
        <w:tblStyle w:val="a7"/>
        <w:tblW w:w="9209" w:type="dxa"/>
        <w:tblLook w:val="04A0" w:firstRow="1" w:lastRow="0" w:firstColumn="1" w:lastColumn="0" w:noHBand="0" w:noVBand="1"/>
      </w:tblPr>
      <w:tblGrid>
        <w:gridCol w:w="1780"/>
        <w:gridCol w:w="7429"/>
      </w:tblGrid>
      <w:tr w:rsidR="009007A1" w14:paraId="5CD3A7B9" w14:textId="77777777" w:rsidTr="00170EF1">
        <w:trPr>
          <w:trHeight w:val="807"/>
        </w:trPr>
        <w:tc>
          <w:tcPr>
            <w:tcW w:w="1780" w:type="dxa"/>
          </w:tcPr>
          <w:p w14:paraId="18F8BD92" w14:textId="3CDAABD5" w:rsidR="009007A1" w:rsidRDefault="00170EF1" w:rsidP="00895A0B">
            <w:pPr>
              <w:rPr>
                <w:sz w:val="22"/>
                <w:szCs w:val="22"/>
              </w:rPr>
            </w:pPr>
            <w:r>
              <w:rPr>
                <w:rFonts w:ascii="HGP創英角ｺﾞｼｯｸUB" w:eastAsia="HGP創英角ｺﾞｼｯｸUB" w:hAnsi="HGP創英角ｺﾞｼｯｸUB" w:hint="eastAsia"/>
                <w:sz w:val="22"/>
                <w:szCs w:val="22"/>
              </w:rPr>
              <w:t>転帰</w:t>
            </w:r>
          </w:p>
        </w:tc>
        <w:tc>
          <w:tcPr>
            <w:tcW w:w="7429" w:type="dxa"/>
          </w:tcPr>
          <w:p w14:paraId="3700AB7B" w14:textId="1C818DBD" w:rsidR="00170EF1" w:rsidRDefault="00170EF1" w:rsidP="00895A0B">
            <w:pPr>
              <w:rPr>
                <w:sz w:val="22"/>
                <w:szCs w:val="22"/>
              </w:rPr>
            </w:pPr>
            <w:r>
              <w:rPr>
                <w:rFonts w:hint="eastAsia"/>
                <w:sz w:val="22"/>
                <w:szCs w:val="22"/>
              </w:rPr>
              <w:t>生存確認（生存・死亡・不明）</w:t>
            </w:r>
          </w:p>
          <w:p w14:paraId="4CD88EEB" w14:textId="77777777" w:rsidR="009007A1" w:rsidRDefault="009007A1" w:rsidP="00895A0B">
            <w:pPr>
              <w:rPr>
                <w:sz w:val="22"/>
                <w:szCs w:val="22"/>
              </w:rPr>
            </w:pPr>
            <w:r w:rsidRPr="006D4AC2">
              <w:rPr>
                <w:rFonts w:hint="eastAsia"/>
                <w:sz w:val="22"/>
                <w:szCs w:val="22"/>
              </w:rPr>
              <w:t>死亡日</w:t>
            </w:r>
            <w:r w:rsidR="00170EF1">
              <w:rPr>
                <w:rFonts w:hint="eastAsia"/>
                <w:sz w:val="22"/>
                <w:szCs w:val="22"/>
              </w:rPr>
              <w:t>・死因（死亡の場合）</w:t>
            </w:r>
          </w:p>
          <w:p w14:paraId="198D4D1A" w14:textId="2ADB5B69" w:rsidR="00170EF1" w:rsidRPr="00170EF1" w:rsidRDefault="00170EF1" w:rsidP="00895A0B">
            <w:pPr>
              <w:rPr>
                <w:sz w:val="22"/>
                <w:szCs w:val="22"/>
              </w:rPr>
            </w:pPr>
            <w:r>
              <w:rPr>
                <w:rFonts w:hint="eastAsia"/>
                <w:sz w:val="22"/>
                <w:szCs w:val="22"/>
              </w:rPr>
              <w:t>最終生存確認日（不明の場合）</w:t>
            </w:r>
          </w:p>
        </w:tc>
      </w:tr>
      <w:tr w:rsidR="008B034B" w14:paraId="17B90304" w14:textId="77777777" w:rsidTr="008B034B">
        <w:trPr>
          <w:trHeight w:val="378"/>
        </w:trPr>
        <w:tc>
          <w:tcPr>
            <w:tcW w:w="1780" w:type="dxa"/>
          </w:tcPr>
          <w:p w14:paraId="669BDA41" w14:textId="47785DA5" w:rsidR="008B034B" w:rsidRDefault="008B034B" w:rsidP="00895A0B">
            <w:pPr>
              <w:rPr>
                <w:rFonts w:ascii="HGP創英角ｺﾞｼｯｸUB" w:eastAsia="HGP創英角ｺﾞｼｯｸUB" w:hAnsi="HGP創英角ｺﾞｼｯｸUB" w:hint="eastAsia"/>
                <w:sz w:val="22"/>
                <w:szCs w:val="22"/>
              </w:rPr>
            </w:pPr>
            <w:r>
              <w:rPr>
                <w:rFonts w:ascii="HGP創英角ｺﾞｼｯｸUB" w:eastAsia="HGP創英角ｺﾞｼｯｸUB" w:hAnsi="HGP創英角ｺﾞｼｯｸUB" w:hint="eastAsia"/>
                <w:sz w:val="22"/>
                <w:szCs w:val="22"/>
              </w:rPr>
              <w:t>重症度</w:t>
            </w:r>
          </w:p>
        </w:tc>
        <w:tc>
          <w:tcPr>
            <w:tcW w:w="7429" w:type="dxa"/>
          </w:tcPr>
          <w:p w14:paraId="0410E8A0" w14:textId="215DFCCC" w:rsidR="008B034B" w:rsidRDefault="008B034B" w:rsidP="007204CA">
            <w:pPr>
              <w:rPr>
                <w:rFonts w:hint="eastAsia"/>
                <w:sz w:val="22"/>
                <w:szCs w:val="22"/>
              </w:rPr>
            </w:pPr>
            <w:r>
              <w:rPr>
                <w:rFonts w:hint="eastAsia"/>
                <w:sz w:val="22"/>
                <w:szCs w:val="22"/>
              </w:rPr>
              <w:t>EDSS,</w:t>
            </w:r>
            <w:r w:rsidR="00E4479A">
              <w:rPr>
                <w:sz w:val="22"/>
                <w:szCs w:val="22"/>
              </w:rPr>
              <w:t xml:space="preserve"> </w:t>
            </w:r>
            <w:r>
              <w:rPr>
                <w:rFonts w:hint="eastAsia"/>
                <w:sz w:val="22"/>
                <w:szCs w:val="22"/>
              </w:rPr>
              <w:t>FS,</w:t>
            </w:r>
            <w:r w:rsidR="00E4479A">
              <w:rPr>
                <w:rFonts w:hint="eastAsia"/>
                <w:sz w:val="22"/>
                <w:szCs w:val="22"/>
              </w:rPr>
              <w:t xml:space="preserve"> </w:t>
            </w:r>
            <w:proofErr w:type="spellStart"/>
            <w:r>
              <w:rPr>
                <w:rFonts w:hint="eastAsia"/>
                <w:sz w:val="22"/>
                <w:szCs w:val="22"/>
              </w:rPr>
              <w:t>mRS</w:t>
            </w:r>
            <w:proofErr w:type="spellEnd"/>
          </w:p>
        </w:tc>
      </w:tr>
      <w:tr w:rsidR="008B034B" w14:paraId="4319C44D" w14:textId="77777777" w:rsidTr="008B034B">
        <w:trPr>
          <w:trHeight w:val="378"/>
        </w:trPr>
        <w:tc>
          <w:tcPr>
            <w:tcW w:w="1780" w:type="dxa"/>
          </w:tcPr>
          <w:p w14:paraId="50E1AE85" w14:textId="721BDFD5" w:rsidR="008B034B" w:rsidRDefault="008B034B" w:rsidP="00895A0B">
            <w:pPr>
              <w:rPr>
                <w:rFonts w:ascii="HGP創英角ｺﾞｼｯｸUB" w:eastAsia="HGP創英角ｺﾞｼｯｸUB" w:hAnsi="HGP創英角ｺﾞｼｯｸUB" w:hint="eastAsia"/>
                <w:sz w:val="22"/>
                <w:szCs w:val="22"/>
              </w:rPr>
            </w:pPr>
            <w:r>
              <w:rPr>
                <w:rFonts w:ascii="HGP創英角ｺﾞｼｯｸUB" w:eastAsia="HGP創英角ｺﾞｼｯｸUB" w:hAnsi="HGP創英角ｺﾞｼｯｸUB" w:hint="eastAsia"/>
                <w:sz w:val="22"/>
                <w:szCs w:val="22"/>
              </w:rPr>
              <w:t>EQ-5D-5L</w:t>
            </w:r>
          </w:p>
        </w:tc>
        <w:tc>
          <w:tcPr>
            <w:tcW w:w="7429" w:type="dxa"/>
          </w:tcPr>
          <w:p w14:paraId="7CF0F5FC" w14:textId="77777777" w:rsidR="008B034B" w:rsidRDefault="008B034B" w:rsidP="007204CA">
            <w:pPr>
              <w:rPr>
                <w:rFonts w:hint="eastAsia"/>
                <w:sz w:val="22"/>
                <w:szCs w:val="22"/>
              </w:rPr>
            </w:pPr>
          </w:p>
        </w:tc>
      </w:tr>
      <w:tr w:rsidR="00B66CF1" w14:paraId="0FE4004E" w14:textId="77777777" w:rsidTr="00A40181">
        <w:trPr>
          <w:trHeight w:val="1192"/>
        </w:trPr>
        <w:tc>
          <w:tcPr>
            <w:tcW w:w="1780" w:type="dxa"/>
          </w:tcPr>
          <w:p w14:paraId="1780F671" w14:textId="4A05D51C" w:rsidR="00B66CF1" w:rsidRPr="006D4AC2" w:rsidRDefault="007204CA" w:rsidP="00895A0B">
            <w:pP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検査所見</w:t>
            </w:r>
          </w:p>
        </w:tc>
        <w:tc>
          <w:tcPr>
            <w:tcW w:w="7429" w:type="dxa"/>
          </w:tcPr>
          <w:p w14:paraId="2BEA3129" w14:textId="0F6DF573" w:rsidR="00B66CF1" w:rsidRDefault="007204CA" w:rsidP="007204CA">
            <w:pPr>
              <w:rPr>
                <w:sz w:val="22"/>
                <w:szCs w:val="22"/>
              </w:rPr>
            </w:pPr>
            <w:r>
              <w:rPr>
                <w:rFonts w:hint="eastAsia"/>
                <w:sz w:val="22"/>
                <w:szCs w:val="22"/>
              </w:rPr>
              <w:t>・髄液検査（</w:t>
            </w:r>
            <w:r w:rsidRPr="007204CA">
              <w:rPr>
                <w:sz w:val="22"/>
                <w:szCs w:val="22"/>
              </w:rPr>
              <w:t>測定時期（年月</w:t>
            </w:r>
            <w:r>
              <w:rPr>
                <w:rFonts w:hint="eastAsia"/>
                <w:sz w:val="22"/>
                <w:szCs w:val="22"/>
              </w:rPr>
              <w:t>，</w:t>
            </w:r>
            <w:r w:rsidRPr="007204CA">
              <w:rPr>
                <w:sz w:val="22"/>
                <w:szCs w:val="22"/>
              </w:rPr>
              <w:t>急性期・寛解期</w:t>
            </w:r>
            <w:r>
              <w:rPr>
                <w:rFonts w:hint="eastAsia"/>
                <w:sz w:val="22"/>
                <w:szCs w:val="22"/>
              </w:rPr>
              <w:t>），</w:t>
            </w:r>
            <w:r w:rsidRPr="007204CA">
              <w:rPr>
                <w:sz w:val="22"/>
                <w:szCs w:val="22"/>
              </w:rPr>
              <w:t>細胞数</w:t>
            </w:r>
            <w:r>
              <w:rPr>
                <w:rFonts w:hint="eastAsia"/>
                <w:sz w:val="22"/>
                <w:szCs w:val="22"/>
              </w:rPr>
              <w:t>，</w:t>
            </w:r>
            <w:r w:rsidRPr="007204CA">
              <w:rPr>
                <w:sz w:val="22"/>
                <w:szCs w:val="22"/>
              </w:rPr>
              <w:t xml:space="preserve"> 総蛋白濃度</w:t>
            </w:r>
            <w:r>
              <w:rPr>
                <w:rFonts w:hint="eastAsia"/>
                <w:sz w:val="22"/>
                <w:szCs w:val="22"/>
              </w:rPr>
              <w:t>，</w:t>
            </w:r>
            <w:r w:rsidRPr="007204CA">
              <w:rPr>
                <w:sz w:val="22"/>
                <w:szCs w:val="22"/>
              </w:rPr>
              <w:t>オリゴクローナルバンド</w:t>
            </w:r>
            <w:r>
              <w:rPr>
                <w:rFonts w:hint="eastAsia"/>
                <w:sz w:val="22"/>
                <w:szCs w:val="22"/>
              </w:rPr>
              <w:t>，</w:t>
            </w:r>
            <w:r w:rsidRPr="007204CA">
              <w:rPr>
                <w:rFonts w:hint="eastAsia"/>
                <w:sz w:val="22"/>
                <w:szCs w:val="22"/>
              </w:rPr>
              <w:t>測定機関</w:t>
            </w:r>
            <w:r>
              <w:rPr>
                <w:rFonts w:hint="eastAsia"/>
                <w:sz w:val="22"/>
                <w:szCs w:val="22"/>
              </w:rPr>
              <w:t>，</w:t>
            </w:r>
            <w:r w:rsidRPr="007204CA">
              <w:rPr>
                <w:sz w:val="22"/>
                <w:szCs w:val="22"/>
              </w:rPr>
              <w:t>IgG index</w:t>
            </w:r>
            <w:r>
              <w:rPr>
                <w:rFonts w:hint="eastAsia"/>
                <w:sz w:val="22"/>
                <w:szCs w:val="22"/>
              </w:rPr>
              <w:t>，</w:t>
            </w:r>
            <w:r w:rsidRPr="007204CA">
              <w:rPr>
                <w:sz w:val="22"/>
                <w:szCs w:val="22"/>
              </w:rPr>
              <w:t>髄液MBP</w:t>
            </w:r>
            <w:r>
              <w:rPr>
                <w:rFonts w:hint="eastAsia"/>
                <w:sz w:val="22"/>
                <w:szCs w:val="22"/>
              </w:rPr>
              <w:t>）</w:t>
            </w:r>
          </w:p>
          <w:p w14:paraId="497B07B8" w14:textId="70DD1502" w:rsidR="007204CA" w:rsidRPr="006D4AC2" w:rsidRDefault="007204CA" w:rsidP="007204CA">
            <w:pPr>
              <w:rPr>
                <w:sz w:val="22"/>
                <w:szCs w:val="22"/>
              </w:rPr>
            </w:pPr>
            <w:r>
              <w:rPr>
                <w:rFonts w:hint="eastAsia"/>
                <w:sz w:val="22"/>
                <w:szCs w:val="22"/>
              </w:rPr>
              <w:t>・MRI検査（新規所見（脳・脊髄），測定時期（年月，急性期・</w:t>
            </w:r>
            <w:r w:rsidRPr="007204CA">
              <w:rPr>
                <w:sz w:val="22"/>
                <w:szCs w:val="22"/>
              </w:rPr>
              <w:t>寛解期</w:t>
            </w:r>
            <w:r>
              <w:rPr>
                <w:rFonts w:hint="eastAsia"/>
                <w:sz w:val="22"/>
                <w:szCs w:val="22"/>
              </w:rPr>
              <w:t>）</w:t>
            </w:r>
          </w:p>
        </w:tc>
      </w:tr>
      <w:tr w:rsidR="009007A1" w14:paraId="3FC21927" w14:textId="77777777" w:rsidTr="00170EF1">
        <w:trPr>
          <w:trHeight w:val="795"/>
        </w:trPr>
        <w:tc>
          <w:tcPr>
            <w:tcW w:w="1780" w:type="dxa"/>
          </w:tcPr>
          <w:p w14:paraId="18B1BF50" w14:textId="550E7133" w:rsidR="009007A1" w:rsidRDefault="00BF6AC7" w:rsidP="00895A0B">
            <w:pPr>
              <w:rPr>
                <w:sz w:val="22"/>
                <w:szCs w:val="22"/>
              </w:rPr>
            </w:pPr>
            <w:r w:rsidRPr="006D4AC2">
              <w:rPr>
                <w:rFonts w:ascii="HGP創英角ｺﾞｼｯｸUB" w:eastAsia="HGP創英角ｺﾞｼｯｸUB" w:hAnsi="HGP創英角ｺﾞｼｯｸUB" w:hint="eastAsia"/>
                <w:sz w:val="22"/>
                <w:szCs w:val="22"/>
              </w:rPr>
              <w:t>治療</w:t>
            </w:r>
            <w:r>
              <w:rPr>
                <w:rFonts w:ascii="HGP創英角ｺﾞｼｯｸUB" w:eastAsia="HGP創英角ｺﾞｼｯｸUB" w:hAnsi="HGP創英角ｺﾞｼｯｸUB" w:hint="eastAsia"/>
                <w:sz w:val="22"/>
                <w:szCs w:val="22"/>
              </w:rPr>
              <w:t>経過</w:t>
            </w:r>
          </w:p>
        </w:tc>
        <w:tc>
          <w:tcPr>
            <w:tcW w:w="7429" w:type="dxa"/>
          </w:tcPr>
          <w:p w14:paraId="76052DFC" w14:textId="113CC362" w:rsidR="007204CA" w:rsidRDefault="007204CA" w:rsidP="00BF6AC7">
            <w:pPr>
              <w:rPr>
                <w:sz w:val="22"/>
                <w:szCs w:val="22"/>
              </w:rPr>
            </w:pPr>
            <w:r>
              <w:rPr>
                <w:rFonts w:hint="eastAsia"/>
                <w:sz w:val="22"/>
                <w:szCs w:val="22"/>
              </w:rPr>
              <w:t>急性期治療の有無，再発予防治療内容</w:t>
            </w:r>
          </w:p>
        </w:tc>
      </w:tr>
      <w:tr w:rsidR="009007A1" w14:paraId="3DA52B82" w14:textId="77777777" w:rsidTr="00170EF1">
        <w:trPr>
          <w:trHeight w:val="807"/>
        </w:trPr>
        <w:tc>
          <w:tcPr>
            <w:tcW w:w="1780" w:type="dxa"/>
          </w:tcPr>
          <w:p w14:paraId="144BC9B5" w14:textId="778649A7" w:rsidR="009007A1" w:rsidRP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再発</w:t>
            </w:r>
          </w:p>
        </w:tc>
        <w:tc>
          <w:tcPr>
            <w:tcW w:w="7429" w:type="dxa"/>
          </w:tcPr>
          <w:p w14:paraId="3A85E4BE" w14:textId="32250C63" w:rsidR="009007A1" w:rsidRDefault="009007A1" w:rsidP="00BF6AC7">
            <w:pPr>
              <w:rPr>
                <w:sz w:val="22"/>
                <w:szCs w:val="22"/>
              </w:rPr>
            </w:pPr>
            <w:r w:rsidRPr="006D4AC2">
              <w:rPr>
                <w:rFonts w:hint="eastAsia"/>
                <w:sz w:val="22"/>
                <w:szCs w:val="22"/>
              </w:rPr>
              <w:t>再発年月，</w:t>
            </w:r>
            <w:r w:rsidR="00B66CF1">
              <w:rPr>
                <w:rFonts w:hint="eastAsia"/>
                <w:sz w:val="22"/>
                <w:szCs w:val="22"/>
              </w:rPr>
              <w:t>再発時の症状，</w:t>
            </w:r>
            <w:r w:rsidRPr="006D4AC2">
              <w:rPr>
                <w:rFonts w:hint="eastAsia"/>
                <w:sz w:val="22"/>
                <w:szCs w:val="22"/>
              </w:rPr>
              <w:t>妊娠中の再発か否か（妊娠週数）・産後の再発か否か（産後週数）</w:t>
            </w:r>
            <w:r w:rsidR="00B66CF1">
              <w:rPr>
                <w:rFonts w:hint="eastAsia"/>
                <w:sz w:val="22"/>
                <w:szCs w:val="22"/>
              </w:rPr>
              <w:t>，維持療法の変更</w:t>
            </w:r>
          </w:p>
        </w:tc>
      </w:tr>
      <w:tr w:rsidR="007204CA" w14:paraId="77A26F55" w14:textId="77777777" w:rsidTr="00A40181">
        <w:trPr>
          <w:trHeight w:val="807"/>
        </w:trPr>
        <w:tc>
          <w:tcPr>
            <w:tcW w:w="1780" w:type="dxa"/>
          </w:tcPr>
          <w:p w14:paraId="00E63714" w14:textId="0A9D2BDD" w:rsidR="007204CA" w:rsidRPr="006D4AC2" w:rsidRDefault="007204CA" w:rsidP="00895A0B">
            <w:pP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新規合併症</w:t>
            </w:r>
          </w:p>
        </w:tc>
        <w:tc>
          <w:tcPr>
            <w:tcW w:w="7429" w:type="dxa"/>
          </w:tcPr>
          <w:p w14:paraId="1ADBA700" w14:textId="04D31662" w:rsidR="007204CA" w:rsidRPr="006D4AC2" w:rsidRDefault="007204CA" w:rsidP="00BF6AC7">
            <w:pPr>
              <w:rPr>
                <w:sz w:val="22"/>
                <w:szCs w:val="22"/>
              </w:rPr>
            </w:pPr>
            <w:r>
              <w:rPr>
                <w:rFonts w:hint="eastAsia"/>
                <w:sz w:val="22"/>
                <w:szCs w:val="22"/>
              </w:rPr>
              <w:t>有無と病名</w:t>
            </w:r>
          </w:p>
        </w:tc>
      </w:tr>
      <w:tr w:rsidR="009007A1" w14:paraId="4166127D" w14:textId="77777777" w:rsidTr="00170EF1">
        <w:trPr>
          <w:trHeight w:val="1602"/>
        </w:trPr>
        <w:tc>
          <w:tcPr>
            <w:tcW w:w="1780" w:type="dxa"/>
          </w:tcPr>
          <w:p w14:paraId="0482F5F1" w14:textId="54EEA641" w:rsid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有害事象</w:t>
            </w:r>
          </w:p>
        </w:tc>
        <w:tc>
          <w:tcPr>
            <w:tcW w:w="7429" w:type="dxa"/>
          </w:tcPr>
          <w:p w14:paraId="2628E8C0" w14:textId="44497DE5" w:rsidR="00170EF1" w:rsidRDefault="00BF6AC7" w:rsidP="00895A0B">
            <w:pPr>
              <w:rPr>
                <w:sz w:val="22"/>
                <w:szCs w:val="22"/>
              </w:rPr>
            </w:pPr>
            <w:r w:rsidRPr="00170EF1">
              <w:rPr>
                <w:rFonts w:hint="eastAsia"/>
                <w:b/>
                <w:sz w:val="22"/>
                <w:szCs w:val="22"/>
                <w:u w:val="single"/>
              </w:rPr>
              <w:t>感染症</w:t>
            </w:r>
            <w:r w:rsidR="00422BE0" w:rsidRPr="00170EF1">
              <w:rPr>
                <w:b/>
                <w:sz w:val="22"/>
                <w:szCs w:val="22"/>
                <w:u w:val="single"/>
              </w:rPr>
              <w:t>,</w:t>
            </w:r>
            <w:r w:rsidRPr="00170EF1">
              <w:rPr>
                <w:rFonts w:hint="eastAsia"/>
                <w:b/>
                <w:sz w:val="22"/>
                <w:szCs w:val="22"/>
                <w:u w:val="single"/>
              </w:rPr>
              <w:t>糖尿病</w:t>
            </w:r>
            <w:r w:rsidR="00422BE0" w:rsidRPr="00170EF1">
              <w:rPr>
                <w:b/>
                <w:sz w:val="22"/>
                <w:szCs w:val="22"/>
                <w:u w:val="single"/>
              </w:rPr>
              <w:t>,</w:t>
            </w:r>
            <w:r w:rsidRPr="00170EF1">
              <w:rPr>
                <w:rFonts w:hint="eastAsia"/>
                <w:b/>
                <w:sz w:val="22"/>
                <w:szCs w:val="22"/>
                <w:u w:val="single"/>
              </w:rPr>
              <w:t>脂質異常症</w:t>
            </w:r>
            <w:r w:rsidR="00422BE0" w:rsidRPr="00170EF1">
              <w:rPr>
                <w:b/>
                <w:sz w:val="22"/>
                <w:szCs w:val="22"/>
                <w:u w:val="single"/>
              </w:rPr>
              <w:t>,</w:t>
            </w:r>
            <w:r w:rsidRPr="00170EF1">
              <w:rPr>
                <w:rFonts w:hint="eastAsia"/>
                <w:b/>
                <w:sz w:val="22"/>
                <w:szCs w:val="22"/>
                <w:u w:val="single"/>
              </w:rPr>
              <w:t>消化器潰瘍</w:t>
            </w:r>
            <w:r w:rsidR="00422BE0" w:rsidRPr="00170EF1">
              <w:rPr>
                <w:b/>
                <w:sz w:val="22"/>
                <w:szCs w:val="22"/>
                <w:u w:val="single"/>
              </w:rPr>
              <w:t>,</w:t>
            </w:r>
            <w:r w:rsidR="008B034B">
              <w:rPr>
                <w:rFonts w:hint="eastAsia"/>
                <w:b/>
                <w:sz w:val="22"/>
                <w:szCs w:val="22"/>
                <w:u w:val="single"/>
              </w:rPr>
              <w:t>骨折</w:t>
            </w:r>
            <w:r w:rsidR="00422BE0" w:rsidRPr="00170EF1">
              <w:rPr>
                <w:b/>
                <w:sz w:val="22"/>
                <w:szCs w:val="22"/>
                <w:u w:val="single"/>
              </w:rPr>
              <w:t>,</w:t>
            </w:r>
            <w:r w:rsidRPr="00170EF1">
              <w:rPr>
                <w:rFonts w:hint="eastAsia"/>
                <w:b/>
                <w:sz w:val="22"/>
                <w:szCs w:val="22"/>
                <w:u w:val="single"/>
              </w:rPr>
              <w:t>血栓症</w:t>
            </w:r>
            <w:r w:rsidR="00422BE0" w:rsidRPr="00170EF1">
              <w:rPr>
                <w:b/>
                <w:sz w:val="22"/>
                <w:szCs w:val="22"/>
                <w:u w:val="single"/>
              </w:rPr>
              <w:t>,</w:t>
            </w:r>
            <w:r w:rsidRPr="00170EF1">
              <w:rPr>
                <w:rFonts w:hint="eastAsia"/>
                <w:b/>
                <w:sz w:val="22"/>
                <w:szCs w:val="22"/>
                <w:u w:val="single"/>
              </w:rPr>
              <w:t>アナフィラキシー</w:t>
            </w:r>
            <w:r w:rsidR="00170EF1">
              <w:rPr>
                <w:rFonts w:hint="eastAsia"/>
                <w:b/>
                <w:sz w:val="22"/>
                <w:szCs w:val="22"/>
                <w:u w:val="single"/>
              </w:rPr>
              <w:t>、上記に準ずる有害事象</w:t>
            </w:r>
            <w:r>
              <w:rPr>
                <w:rFonts w:hint="eastAsia"/>
                <w:sz w:val="22"/>
                <w:szCs w:val="22"/>
              </w:rPr>
              <w:t xml:space="preserve">　</w:t>
            </w:r>
          </w:p>
          <w:p w14:paraId="17AE599F" w14:textId="3BB83DD5" w:rsidR="00BF6AC7" w:rsidRDefault="00BF6AC7" w:rsidP="00895A0B">
            <w:pPr>
              <w:rPr>
                <w:sz w:val="22"/>
                <w:szCs w:val="22"/>
              </w:rPr>
            </w:pPr>
            <w:r>
              <w:rPr>
                <w:rFonts w:hint="eastAsia"/>
                <w:sz w:val="22"/>
                <w:szCs w:val="22"/>
              </w:rPr>
              <w:t>があった場合は以下の記載をお願いします</w:t>
            </w:r>
            <w:r w:rsidR="00422BE0" w:rsidRPr="006D4AC2">
              <w:rPr>
                <w:rFonts w:hint="eastAsia"/>
                <w:sz w:val="22"/>
                <w:szCs w:val="22"/>
              </w:rPr>
              <w:t>．</w:t>
            </w:r>
          </w:p>
          <w:p w14:paraId="2F21DE9E" w14:textId="21ABC898" w:rsidR="009007A1" w:rsidRDefault="009007A1" w:rsidP="00895A0B">
            <w:pPr>
              <w:rPr>
                <w:sz w:val="22"/>
                <w:szCs w:val="22"/>
              </w:rPr>
            </w:pPr>
            <w:r w:rsidRPr="006D4AC2">
              <w:rPr>
                <w:rFonts w:hint="eastAsia"/>
                <w:sz w:val="22"/>
                <w:szCs w:val="22"/>
              </w:rPr>
              <w:t>内容，発症年月，重篤度（重篤</w:t>
            </w:r>
            <w:r w:rsidR="00170EF1">
              <w:rPr>
                <w:rFonts w:hint="eastAsia"/>
                <w:sz w:val="22"/>
                <w:szCs w:val="22"/>
              </w:rPr>
              <w:t>・</w:t>
            </w:r>
            <w:r w:rsidRPr="006D4AC2">
              <w:rPr>
                <w:rFonts w:hint="eastAsia"/>
                <w:sz w:val="22"/>
                <w:szCs w:val="22"/>
              </w:rPr>
              <w:t>非重篤），治療薬との因果関係，治療薬の変更の要否</w:t>
            </w:r>
          </w:p>
        </w:tc>
      </w:tr>
    </w:tbl>
    <w:p w14:paraId="2EAD6E91" w14:textId="563B39B2" w:rsidR="00895A0B" w:rsidRPr="006D4AC2" w:rsidRDefault="00E4479A">
      <w:pPr>
        <w:rPr>
          <w:rFonts w:hint="eastAsia"/>
          <w:sz w:val="22"/>
          <w:szCs w:val="22"/>
        </w:rPr>
      </w:pPr>
      <w:r>
        <w:rPr>
          <w:rFonts w:hint="eastAsia"/>
          <w:noProof/>
          <w:sz w:val="22"/>
          <w:szCs w:val="22"/>
        </w:rPr>
        <mc:AlternateContent>
          <mc:Choice Requires="wps">
            <w:drawing>
              <wp:anchor distT="0" distB="0" distL="114300" distR="114300" simplePos="0" relativeHeight="251659264" behindDoc="1" locked="0" layoutInCell="1" allowOverlap="1" wp14:anchorId="7C996D7D" wp14:editId="6D2D2043">
                <wp:simplePos x="0" y="0"/>
                <wp:positionH relativeFrom="margin">
                  <wp:posOffset>611505</wp:posOffset>
                </wp:positionH>
                <wp:positionV relativeFrom="paragraph">
                  <wp:posOffset>154940</wp:posOffset>
                </wp:positionV>
                <wp:extent cx="3619500" cy="655320"/>
                <wp:effectExtent l="0" t="361950" r="19050" b="11430"/>
                <wp:wrapNone/>
                <wp:docPr id="1" name="角丸四角形吹き出し 1"/>
                <wp:cNvGraphicFramePr/>
                <a:graphic xmlns:a="http://schemas.openxmlformats.org/drawingml/2006/main">
                  <a:graphicData uri="http://schemas.microsoft.com/office/word/2010/wordprocessingShape">
                    <wps:wsp>
                      <wps:cNvSpPr/>
                      <wps:spPr>
                        <a:xfrm>
                          <a:off x="0" y="0"/>
                          <a:ext cx="3619500" cy="655320"/>
                        </a:xfrm>
                        <a:prstGeom prst="wedgeRoundRectCallout">
                          <a:avLst>
                            <a:gd name="adj1" fmla="val -46463"/>
                            <a:gd name="adj2" fmla="val -103123"/>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539872AB" w14:textId="06B0091A" w:rsidR="00E4479A" w:rsidRPr="00E4479A" w:rsidRDefault="00E4479A" w:rsidP="00E4479A">
                            <w:pPr>
                              <w:jc w:val="center"/>
                              <w:rPr>
                                <w:sz w:val="21"/>
                                <w:szCs w:val="21"/>
                              </w:rPr>
                            </w:pPr>
                            <w:r w:rsidRPr="00E4479A">
                              <w:rPr>
                                <w:rFonts w:hint="eastAsia"/>
                                <w:sz w:val="21"/>
                                <w:szCs w:val="21"/>
                              </w:rPr>
                              <w:t>リツキシシマブ、</w:t>
                            </w:r>
                            <w:r w:rsidRPr="00E4479A">
                              <w:rPr>
                                <w:sz w:val="21"/>
                                <w:szCs w:val="21"/>
                              </w:rPr>
                              <w:t>サトラリズマブ使用時の有害事象は</w:t>
                            </w:r>
                          </w:p>
                          <w:p w14:paraId="2A59E903" w14:textId="3E52C5F2" w:rsidR="00E4479A" w:rsidRPr="00E4479A" w:rsidRDefault="00E4479A" w:rsidP="00E4479A">
                            <w:pPr>
                              <w:jc w:val="center"/>
                              <w:rPr>
                                <w:rFonts w:hint="eastAsia"/>
                                <w:sz w:val="21"/>
                                <w:szCs w:val="21"/>
                              </w:rPr>
                            </w:pPr>
                            <w:r w:rsidRPr="00E4479A">
                              <w:rPr>
                                <w:rFonts w:hint="eastAsia"/>
                                <w:sz w:val="21"/>
                                <w:szCs w:val="21"/>
                              </w:rPr>
                              <w:t>中外製薬</w:t>
                            </w:r>
                            <w:r w:rsidRPr="00E4479A">
                              <w:rPr>
                                <w:sz w:val="21"/>
                                <w:szCs w:val="21"/>
                              </w:rPr>
                              <w:t>へ</w:t>
                            </w:r>
                            <w:r>
                              <w:rPr>
                                <w:rFonts w:hint="eastAsia"/>
                                <w:sz w:val="21"/>
                                <w:szCs w:val="21"/>
                              </w:rPr>
                              <w:t>の</w:t>
                            </w:r>
                            <w:r w:rsidRPr="00E4479A">
                              <w:rPr>
                                <w:sz w:val="21"/>
                                <w:szCs w:val="21"/>
                              </w:rPr>
                              <w:t>報告</w:t>
                            </w:r>
                            <w:r>
                              <w:rPr>
                                <w:rFonts w:hint="eastAsia"/>
                                <w:sz w:val="21"/>
                                <w:szCs w:val="21"/>
                              </w:rPr>
                              <w:t>対象</w:t>
                            </w:r>
                            <w:r>
                              <w:rPr>
                                <w:sz w:val="21"/>
                                <w:szCs w:val="21"/>
                              </w:rPr>
                              <w:t>です</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96D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48.15pt;margin-top:12.2pt;width:285pt;height:5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" adj="764,-11475" fillcolor="white [3201]" strokecolor="#4472c4 [3204]" strokeweight="1pt">
                <v:textbox>
                  <w:txbxContent>
                    <w:p w14:paraId="539872AB" w14:textId="06B0091A" w:rsidR="00E4479A" w:rsidRPr="00E4479A" w:rsidRDefault="00E4479A" w:rsidP="00E4479A">
                      <w:pPr>
                        <w:jc w:val="center"/>
                        <w:rPr>
                          <w:sz w:val="21"/>
                          <w:szCs w:val="21"/>
                        </w:rPr>
                      </w:pPr>
                      <w:r w:rsidRPr="00E4479A">
                        <w:rPr>
                          <w:rFonts w:hint="eastAsia"/>
                          <w:sz w:val="21"/>
                          <w:szCs w:val="21"/>
                        </w:rPr>
                        <w:t>リツキシシマブ、</w:t>
                      </w:r>
                      <w:r w:rsidRPr="00E4479A">
                        <w:rPr>
                          <w:sz w:val="21"/>
                          <w:szCs w:val="21"/>
                        </w:rPr>
                        <w:t>サトラリズマブ使用時の有害事象は</w:t>
                      </w:r>
                    </w:p>
                    <w:p w14:paraId="2A59E903" w14:textId="3E52C5F2" w:rsidR="00E4479A" w:rsidRPr="00E4479A" w:rsidRDefault="00E4479A" w:rsidP="00E4479A">
                      <w:pPr>
                        <w:jc w:val="center"/>
                        <w:rPr>
                          <w:rFonts w:hint="eastAsia"/>
                          <w:sz w:val="21"/>
                          <w:szCs w:val="21"/>
                        </w:rPr>
                      </w:pPr>
                      <w:r w:rsidRPr="00E4479A">
                        <w:rPr>
                          <w:rFonts w:hint="eastAsia"/>
                          <w:sz w:val="21"/>
                          <w:szCs w:val="21"/>
                        </w:rPr>
                        <w:t>中外製薬</w:t>
                      </w:r>
                      <w:r w:rsidRPr="00E4479A">
                        <w:rPr>
                          <w:sz w:val="21"/>
                          <w:szCs w:val="21"/>
                        </w:rPr>
                        <w:t>へ</w:t>
                      </w:r>
                      <w:r>
                        <w:rPr>
                          <w:rFonts w:hint="eastAsia"/>
                          <w:sz w:val="21"/>
                          <w:szCs w:val="21"/>
                        </w:rPr>
                        <w:t>の</w:t>
                      </w:r>
                      <w:r w:rsidRPr="00E4479A">
                        <w:rPr>
                          <w:sz w:val="21"/>
                          <w:szCs w:val="21"/>
                        </w:rPr>
                        <w:t>報告</w:t>
                      </w:r>
                      <w:r>
                        <w:rPr>
                          <w:rFonts w:hint="eastAsia"/>
                          <w:sz w:val="21"/>
                          <w:szCs w:val="21"/>
                        </w:rPr>
                        <w:t>対象</w:t>
                      </w:r>
                      <w:r>
                        <w:rPr>
                          <w:sz w:val="21"/>
                          <w:szCs w:val="21"/>
                        </w:rPr>
                        <w:t>です</w:t>
                      </w:r>
                      <w:bookmarkStart w:id="1" w:name="_GoBack"/>
                      <w:bookmarkEnd w:id="1"/>
                    </w:p>
                  </w:txbxContent>
                </v:textbox>
                <w10:wrap anchorx="margin"/>
              </v:shape>
            </w:pict>
          </mc:Fallback>
        </mc:AlternateContent>
      </w:r>
    </w:p>
    <w:sectPr w:rsidR="00895A0B" w:rsidRPr="006D4AC2" w:rsidSect="00E4479A">
      <w:headerReference w:type="default" r:id="rId6"/>
      <w:footerReference w:type="default" r:id="rId7"/>
      <w:pgSz w:w="11906" w:h="16838"/>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7867" w14:textId="77777777" w:rsidR="00FB2652" w:rsidRDefault="00FB2652" w:rsidP="0010086B">
      <w:r>
        <w:separator/>
      </w:r>
    </w:p>
  </w:endnote>
  <w:endnote w:type="continuationSeparator" w:id="0">
    <w:p w14:paraId="5F3A00CD" w14:textId="77777777" w:rsidR="00FB2652" w:rsidRDefault="00FB2652" w:rsidP="001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D4CA" w14:textId="672A3AF7" w:rsidR="005F71D8" w:rsidRDefault="005F71D8" w:rsidP="008B034B">
    <w:pPr>
      <w:pStyle w:val="a5"/>
      <w:rPr>
        <w:rFonts w:hint="eastAsia"/>
      </w:rPr>
    </w:pPr>
  </w:p>
  <w:p w14:paraId="34537F12" w14:textId="77777777" w:rsidR="005F71D8" w:rsidRDefault="005F71D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0793" w14:textId="77777777" w:rsidR="00FB2652" w:rsidRDefault="00FB2652" w:rsidP="0010086B">
      <w:r>
        <w:separator/>
      </w:r>
    </w:p>
  </w:footnote>
  <w:footnote w:type="continuationSeparator" w:id="0">
    <w:p w14:paraId="53C5B9AC" w14:textId="77777777" w:rsidR="00FB2652" w:rsidRDefault="00FB2652" w:rsidP="00100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A0D5" w14:textId="7F42D558" w:rsidR="00190D7C" w:rsidRDefault="008B034B" w:rsidP="00190D7C">
    <w:pPr>
      <w:pStyle w:val="a3"/>
      <w:jc w:val="right"/>
    </w:pPr>
    <w:r>
      <w:rPr>
        <w:rFonts w:hint="eastAsia"/>
      </w:rPr>
      <w:t>2024</w:t>
    </w:r>
    <w:r w:rsidR="00170EF1">
      <w:rPr>
        <w:rFonts w:hint="eastAsia"/>
      </w:rPr>
      <w:t>年</w:t>
    </w:r>
    <w:r>
      <w:rPr>
        <w:rFonts w:hint="eastAsia"/>
      </w:rPr>
      <w:t>1</w:t>
    </w:r>
    <w:r w:rsidR="00170EF1">
      <w:rPr>
        <w:rFonts w:hint="eastAsia"/>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evenAndOddHeaders/>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0B"/>
    <w:rsid w:val="000549C5"/>
    <w:rsid w:val="00064CBA"/>
    <w:rsid w:val="000B6C35"/>
    <w:rsid w:val="000C437F"/>
    <w:rsid w:val="000C58DE"/>
    <w:rsid w:val="0010086B"/>
    <w:rsid w:val="0010365A"/>
    <w:rsid w:val="001103A3"/>
    <w:rsid w:val="00120A18"/>
    <w:rsid w:val="00155D3B"/>
    <w:rsid w:val="00170EF1"/>
    <w:rsid w:val="001807AD"/>
    <w:rsid w:val="00190D7C"/>
    <w:rsid w:val="001A1F2D"/>
    <w:rsid w:val="001A25E2"/>
    <w:rsid w:val="001F0FAA"/>
    <w:rsid w:val="002608E5"/>
    <w:rsid w:val="002E4495"/>
    <w:rsid w:val="0032089C"/>
    <w:rsid w:val="003871FC"/>
    <w:rsid w:val="0041533D"/>
    <w:rsid w:val="00422BE0"/>
    <w:rsid w:val="00435878"/>
    <w:rsid w:val="00442974"/>
    <w:rsid w:val="004C650E"/>
    <w:rsid w:val="005F71D8"/>
    <w:rsid w:val="00631BD1"/>
    <w:rsid w:val="006700CF"/>
    <w:rsid w:val="006913A2"/>
    <w:rsid w:val="006A1390"/>
    <w:rsid w:val="006C1544"/>
    <w:rsid w:val="006D4AC2"/>
    <w:rsid w:val="006F1E6A"/>
    <w:rsid w:val="007204CA"/>
    <w:rsid w:val="007466FE"/>
    <w:rsid w:val="007A7177"/>
    <w:rsid w:val="007B2D2A"/>
    <w:rsid w:val="008408C9"/>
    <w:rsid w:val="0085583C"/>
    <w:rsid w:val="00895A0B"/>
    <w:rsid w:val="008B034B"/>
    <w:rsid w:val="008C7850"/>
    <w:rsid w:val="009007A1"/>
    <w:rsid w:val="009B49CD"/>
    <w:rsid w:val="009B7FA0"/>
    <w:rsid w:val="009D2027"/>
    <w:rsid w:val="00A40181"/>
    <w:rsid w:val="00A71DC5"/>
    <w:rsid w:val="00AE50C7"/>
    <w:rsid w:val="00AF3B59"/>
    <w:rsid w:val="00B51CF2"/>
    <w:rsid w:val="00B66CF1"/>
    <w:rsid w:val="00B72A43"/>
    <w:rsid w:val="00B81F3B"/>
    <w:rsid w:val="00B8351D"/>
    <w:rsid w:val="00B95AE4"/>
    <w:rsid w:val="00B97897"/>
    <w:rsid w:val="00BF6AC7"/>
    <w:rsid w:val="00CB2B75"/>
    <w:rsid w:val="00CB6889"/>
    <w:rsid w:val="00E34E2A"/>
    <w:rsid w:val="00E4479A"/>
    <w:rsid w:val="00ED7AF6"/>
    <w:rsid w:val="00F67384"/>
    <w:rsid w:val="00FB2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627600"/>
  <w14:defaultImageDpi w14:val="32767"/>
  <w15:chartTrackingRefBased/>
  <w15:docId w15:val="{CDB16D8A-31D4-C943-90FE-7FBD9CB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A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86B"/>
    <w:pPr>
      <w:tabs>
        <w:tab w:val="center" w:pos="4252"/>
        <w:tab w:val="right" w:pos="8504"/>
      </w:tabs>
      <w:snapToGrid w:val="0"/>
    </w:pPr>
  </w:style>
  <w:style w:type="character" w:customStyle="1" w:styleId="a4">
    <w:name w:val="ヘッダー (文字)"/>
    <w:basedOn w:val="a0"/>
    <w:link w:val="a3"/>
    <w:uiPriority w:val="99"/>
    <w:rsid w:val="0010086B"/>
  </w:style>
  <w:style w:type="paragraph" w:styleId="a5">
    <w:name w:val="footer"/>
    <w:basedOn w:val="a"/>
    <w:link w:val="a6"/>
    <w:uiPriority w:val="99"/>
    <w:unhideWhenUsed/>
    <w:rsid w:val="0010086B"/>
    <w:pPr>
      <w:tabs>
        <w:tab w:val="center" w:pos="4252"/>
        <w:tab w:val="right" w:pos="8504"/>
      </w:tabs>
      <w:snapToGrid w:val="0"/>
    </w:pPr>
  </w:style>
  <w:style w:type="character" w:customStyle="1" w:styleId="a6">
    <w:name w:val="フッター (文字)"/>
    <w:basedOn w:val="a0"/>
    <w:link w:val="a5"/>
    <w:uiPriority w:val="99"/>
    <w:rsid w:val="0010086B"/>
  </w:style>
  <w:style w:type="table" w:styleId="a7">
    <w:name w:val="Table Grid"/>
    <w:basedOn w:val="a1"/>
    <w:uiPriority w:val="39"/>
    <w:rsid w:val="0090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03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3A3"/>
    <w:rPr>
      <w:rFonts w:asciiTheme="majorHAnsi" w:eastAsiaTheme="majorEastAsia" w:hAnsiTheme="majorHAnsi" w:cstheme="majorBidi"/>
      <w:sz w:val="18"/>
      <w:szCs w:val="18"/>
    </w:rPr>
  </w:style>
  <w:style w:type="paragraph" w:styleId="aa">
    <w:name w:val="Revision"/>
    <w:hidden/>
    <w:uiPriority w:val="99"/>
    <w:semiHidden/>
    <w:rsid w:val="00BF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青墳佑弥</dc:creator>
  <cp:keywords/>
  <dc:description/>
  <cp:lastModifiedBy>katayama kanako</cp:lastModifiedBy>
  <cp:revision>4</cp:revision>
  <cp:lastPrinted>2022-07-08T05:16:00Z</cp:lastPrinted>
  <dcterms:created xsi:type="dcterms:W3CDTF">2024-01-12T05:14:00Z</dcterms:created>
  <dcterms:modified xsi:type="dcterms:W3CDTF">2024-01-12T05:18:00Z</dcterms:modified>
</cp:coreProperties>
</file>